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2712A43A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1E749A" w:rsidRPr="001E749A">
        <w:rPr>
          <w:sz w:val="21"/>
          <w:szCs w:val="21"/>
          <w:shd w:val="clear" w:color="auto" w:fill="FFFFFF"/>
        </w:rPr>
        <w:t>2025.Б.002.00053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r w:rsidR="007E30E0" w:rsidRPr="00EE3C27">
        <w:rPr>
          <w:sz w:val="23"/>
          <w:szCs w:val="23"/>
        </w:rPr>
        <w:t>г.Минска.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3983141E" w14:textId="77777777" w:rsidR="007D68E0" w:rsidRPr="007D68E0" w:rsidRDefault="00EE3C27" w:rsidP="007D68E0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r w:rsidR="007D68E0" w:rsidRPr="007D68E0">
        <w:rPr>
          <w:rFonts w:ascii="Times New Roman" w:hAnsi="Times New Roman" w:cs="Times New Roman"/>
          <w:sz w:val="23"/>
          <w:szCs w:val="23"/>
        </w:rPr>
        <w:t>Кап.строение с инв. №500/С-34433, площадью 564,1 кв.м. по адресу: г. Минск, ул. Янки Мавра, 47/23, наименование: здание АБК реконструкции приемного отделения, назначение: здание неустановленного назначения. Составные части и принадлежности: Литер А3/к-Здание АБК реконструкции приемного отделения.</w:t>
      </w:r>
    </w:p>
    <w:p w14:paraId="3AAD83AC" w14:textId="74A78E59" w:rsidR="00933342" w:rsidRPr="00933342" w:rsidRDefault="007D68E0" w:rsidP="007D68E0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D68E0">
        <w:rPr>
          <w:rFonts w:ascii="Times New Roman" w:hAnsi="Times New Roman" w:cs="Times New Roman"/>
          <w:sz w:val="23"/>
          <w:szCs w:val="23"/>
        </w:rPr>
        <w:t>Объект расположен на зем. участке с кадастровым № 500000000006004362 по адресу: г. Минск, ул. Янки Мавра. 47/13 (общее долевое право постоянного пользования)</w:t>
      </w:r>
      <w:r w:rsidR="00933342" w:rsidRPr="00933342">
        <w:rPr>
          <w:rFonts w:ascii="Times New Roman" w:hAnsi="Times New Roman" w:cs="Times New Roman"/>
          <w:sz w:val="23"/>
          <w:szCs w:val="23"/>
        </w:rPr>
        <w:t>.</w:t>
      </w:r>
    </w:p>
    <w:p w14:paraId="2DA14290" w14:textId="09240559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E9046E">
        <w:rPr>
          <w:rFonts w:ascii="Times New Roman" w:hAnsi="Times New Roman" w:cs="Times New Roman"/>
          <w:sz w:val="23"/>
          <w:szCs w:val="23"/>
        </w:rPr>
        <w:t xml:space="preserve"> </w:t>
      </w:r>
      <w:r w:rsidR="007D68E0" w:rsidRPr="007D68E0">
        <w:rPr>
          <w:rFonts w:ascii="Times New Roman" w:hAnsi="Times New Roman" w:cs="Times New Roman"/>
          <w:sz w:val="23"/>
          <w:szCs w:val="23"/>
        </w:rPr>
        <w:t xml:space="preserve">600 000,00 </w:t>
      </w:r>
      <w:r w:rsidRPr="00933342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1E83696D" w14:textId="7701AACE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933342">
        <w:rPr>
          <w:rFonts w:ascii="Times New Roman" w:hAnsi="Times New Roman" w:cs="Times New Roman"/>
          <w:sz w:val="23"/>
          <w:szCs w:val="23"/>
        </w:rPr>
        <w:t xml:space="preserve"> </w:t>
      </w:r>
      <w:r w:rsidR="007D68E0" w:rsidRPr="007D68E0">
        <w:rPr>
          <w:rFonts w:ascii="Times New Roman" w:hAnsi="Times New Roman" w:cs="Times New Roman"/>
          <w:sz w:val="23"/>
          <w:szCs w:val="23"/>
        </w:rPr>
        <w:t xml:space="preserve">480 000,00 </w:t>
      </w:r>
      <w:r w:rsidRPr="00933342">
        <w:rPr>
          <w:rFonts w:ascii="Times New Roman" w:hAnsi="Times New Roman" w:cs="Times New Roman"/>
          <w:sz w:val="23"/>
          <w:szCs w:val="23"/>
        </w:rPr>
        <w:t>бел.руб. без НДС.</w:t>
      </w:r>
    </w:p>
    <w:p w14:paraId="7C530FCE" w14:textId="2155D15C" w:rsidR="00933342" w:rsidRDefault="00933342" w:rsidP="007D68E0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Дополнительное условие по лоту №1:</w:t>
      </w:r>
      <w:r w:rsidRPr="00933342">
        <w:rPr>
          <w:rFonts w:ascii="Times New Roman" w:hAnsi="Times New Roman" w:cs="Times New Roman"/>
          <w:sz w:val="23"/>
          <w:szCs w:val="23"/>
        </w:rPr>
        <w:t xml:space="preserve"> </w:t>
      </w:r>
      <w:r w:rsidR="00E8330D" w:rsidRPr="00E8330D">
        <w:rPr>
          <w:rFonts w:ascii="Times New Roman" w:hAnsi="Times New Roman" w:cs="Times New Roman"/>
          <w:sz w:val="23"/>
          <w:szCs w:val="23"/>
        </w:rPr>
        <w:t>Покупатель обязан заключить с Продавцом договор купли-продажи на приобретение движимого имущества на общую сумму 14277,00 бел.руб. без НДС и возместить расходы на проведение независимой оценки в размере 172,80 бел.руб. без НДС: отстойник для сточных вод (материалы) 400509 – 1 шт, И-проволка Ф1.0 ММ низкоуглеродист. - 61,8 кг, окна из ПВХ со стеклопакетами б/у -1 шт, п/цилиндр ППУ-159*50 – 4 м.п., п/цилиндр ППУ -219*50 – 36 м.п., тройник –пи 108Х4-2000/89Х3,5 РБ – 7 шт, элемент нестанд. отделки панелей – 21 шт, элемент отделки панелей – 148,3 кв.м., анализатор паров алкоголя инв.№ 501430 – 1 шт, анализатор паров алкоголя инв.№ 501423 – 1 шт, вывеска «Бетон» 650х2100 инв.№ 501643 – 1 шт, вывеска магазина инв.№ 501417 – 1 шт, выпрямитель сварочный ВД-501У3  инв.№ 500810 – 1 шт, компьютер инв.№ 400262 – 1шт, конвейер №1 на линию дробления инв.№ 276 – 1 шт, конвейер №2 линии дробления инв.№ 277 – 1 шт, конвейер №3 возврата линии дробления инв.№ 279 – 1 шт, паромер КП-133 для определения содержания воздуха в бетонной смеси инв. № 501600 – 1 шт, устройство для затарки теннис. с прием. бункером на линию дробления инв. № 500571 – 1 шт, шкаф ШР-21 инв. № 400202 – 1 шт, ограждение металлическое инв. № 500590 – 1 шт, питатель пластинчатый для лини</w:t>
      </w:r>
      <w:r w:rsidR="00E8330D">
        <w:rPr>
          <w:rFonts w:ascii="Times New Roman" w:hAnsi="Times New Roman" w:cs="Times New Roman"/>
          <w:sz w:val="23"/>
          <w:szCs w:val="23"/>
        </w:rPr>
        <w:t xml:space="preserve">и дробления инв. № 280 – 1 шт. </w:t>
      </w:r>
    </w:p>
    <w:p w14:paraId="1B24C5DF" w14:textId="3AFDE1E3" w:rsidR="00001E22" w:rsidRPr="00E45374" w:rsidRDefault="002001FF" w:rsidP="00E45374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обязан: в течение 5 дней со дня проведения электронных торгов</w:t>
      </w:r>
      <w:r w:rsidR="00222D00" w:rsidRPr="00EE3C27">
        <w:rPr>
          <w:sz w:val="23"/>
          <w:szCs w:val="23"/>
        </w:rPr>
        <w:t xml:space="preserve"> возместить затраты на организацию и проведение электронных торгов, в том числе расходы, связанные с изготовлением и предоставлением документации, необходимой для их проведения, </w:t>
      </w:r>
      <w:r w:rsidR="00331569" w:rsidRPr="00EE3C27">
        <w:rPr>
          <w:sz w:val="23"/>
          <w:szCs w:val="23"/>
        </w:rPr>
        <w:t>расход</w:t>
      </w:r>
      <w:r w:rsidR="00B471F6" w:rsidRPr="00EE3C27">
        <w:rPr>
          <w:sz w:val="23"/>
          <w:szCs w:val="23"/>
        </w:rPr>
        <w:t>ы</w:t>
      </w:r>
      <w:r w:rsidR="00331569" w:rsidRPr="00EE3C27">
        <w:rPr>
          <w:sz w:val="23"/>
          <w:szCs w:val="23"/>
        </w:rPr>
        <w:t xml:space="preserve"> на проведение независимой оценки </w:t>
      </w:r>
      <w:r w:rsidR="00222D00" w:rsidRPr="00EE3C27">
        <w:rPr>
          <w:sz w:val="23"/>
          <w:szCs w:val="23"/>
        </w:rPr>
        <w:t>с оплатой услуг оператора ЭТП</w:t>
      </w:r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r w:rsidR="00001E22" w:rsidRPr="00EE3C27">
        <w:rPr>
          <w:sz w:val="23"/>
          <w:szCs w:val="23"/>
        </w:rPr>
        <w:t xml:space="preserve">оплатить </w:t>
      </w:r>
      <w:r w:rsidR="00B471F6" w:rsidRPr="00EE3C27">
        <w:rPr>
          <w:sz w:val="23"/>
          <w:szCs w:val="23"/>
        </w:rPr>
        <w:t>стоимость приобретенного имущества</w:t>
      </w:r>
      <w:r w:rsidR="00001E22" w:rsidRPr="00EE3C27">
        <w:rPr>
          <w:sz w:val="23"/>
          <w:szCs w:val="23"/>
        </w:rPr>
        <w:t xml:space="preserve"> не позднее 10 рабочих дней с даты </w:t>
      </w:r>
      <w:r w:rsidR="00B471F6" w:rsidRPr="00EE3C27">
        <w:rPr>
          <w:sz w:val="23"/>
          <w:szCs w:val="23"/>
        </w:rPr>
        <w:t>подписания</w:t>
      </w:r>
      <w:r w:rsidR="00001E22" w:rsidRPr="00EE3C27">
        <w:rPr>
          <w:sz w:val="23"/>
          <w:szCs w:val="23"/>
        </w:rPr>
        <w:t xml:space="preserve"> договор</w:t>
      </w:r>
      <w:r w:rsidR="00C01FE7" w:rsidRPr="00EE3C27">
        <w:rPr>
          <w:sz w:val="23"/>
          <w:szCs w:val="23"/>
        </w:rPr>
        <w:t>ов</w:t>
      </w:r>
      <w:r w:rsidR="005203C9" w:rsidRPr="00EE3C27">
        <w:rPr>
          <w:sz w:val="23"/>
          <w:szCs w:val="23"/>
        </w:rPr>
        <w:t xml:space="preserve"> купли-продажи</w:t>
      </w:r>
      <w:r w:rsidR="00892134" w:rsidRPr="00EE3C27">
        <w:rPr>
          <w:sz w:val="23"/>
          <w:szCs w:val="23"/>
        </w:rPr>
        <w:t>.</w:t>
      </w:r>
      <w:r w:rsidR="00E45374" w:rsidRPr="00E45374">
        <w:t xml:space="preserve"> </w:t>
      </w:r>
      <w:r w:rsidR="00E45374" w:rsidRPr="007B1AA0">
        <w:t xml:space="preserve">Расходы на проведение независимой оценки – </w:t>
      </w:r>
      <w:r w:rsidR="007D68E0" w:rsidRPr="007D68E0">
        <w:t xml:space="preserve">1987,20 </w:t>
      </w:r>
      <w:r w:rsidR="00E45374" w:rsidRPr="007B1AA0">
        <w:t>бел.руб. без НДС.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4878ACC5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D68E0">
        <w:rPr>
          <w:rFonts w:ascii="Times New Roman" w:hAnsi="Times New Roman" w:cs="Times New Roman"/>
          <w:b/>
          <w:bCs/>
          <w:sz w:val="23"/>
          <w:szCs w:val="23"/>
        </w:rPr>
        <w:t>02.04.2025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39902078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7D68E0">
        <w:rPr>
          <w:b/>
          <w:bCs/>
          <w:sz w:val="23"/>
          <w:szCs w:val="23"/>
        </w:rPr>
        <w:t>01.04</w:t>
      </w:r>
      <w:r w:rsidR="008E2B47" w:rsidRPr="008E2B47">
        <w:rPr>
          <w:b/>
          <w:bCs/>
          <w:sz w:val="23"/>
          <w:szCs w:val="23"/>
        </w:rPr>
        <w:t>.2025</w:t>
      </w:r>
      <w:r w:rsidRPr="008E2B47">
        <w:rPr>
          <w:sz w:val="23"/>
          <w:szCs w:val="23"/>
        </w:rPr>
        <w:t>.</w:t>
      </w:r>
    </w:p>
    <w:p w14:paraId="09C0887D" w14:textId="2412BE4C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7D68E0">
        <w:rPr>
          <w:b/>
          <w:sz w:val="23"/>
          <w:szCs w:val="23"/>
        </w:rPr>
        <w:t>01.04</w:t>
      </w:r>
      <w:r w:rsidR="00923A49">
        <w:rPr>
          <w:b/>
          <w:sz w:val="23"/>
          <w:szCs w:val="23"/>
        </w:rPr>
        <w:t>.2025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6214430E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7D68E0">
        <w:rPr>
          <w:rFonts w:ascii="Times New Roman" w:hAnsi="Times New Roman" w:cs="Times New Roman"/>
          <w:b/>
          <w:sz w:val="23"/>
          <w:szCs w:val="23"/>
        </w:rPr>
        <w:t>60 000,00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7D68E0">
        <w:rPr>
          <w:rFonts w:ascii="Times New Roman" w:hAnsi="Times New Roman" w:cs="Times New Roman"/>
          <w:sz w:val="23"/>
          <w:szCs w:val="23"/>
        </w:rPr>
        <w:t>шестьдесят тысяч</w:t>
      </w:r>
      <w:r w:rsidR="0033427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892134" w:rsidRPr="00334274">
        <w:rPr>
          <w:rFonts w:ascii="Times New Roman" w:hAnsi="Times New Roman" w:cs="Times New Roman"/>
          <w:sz w:val="23"/>
          <w:szCs w:val="23"/>
        </w:rPr>
        <w:t xml:space="preserve">бел.руб.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«МТБанк» г.Минск, БИК MTBKBY22</w:t>
      </w:r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16C02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E6CC-E116-4FAF-9B42-F8AF9504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2024-08-12T11:37:00Z</cp:lastPrinted>
  <dcterms:created xsi:type="dcterms:W3CDTF">2024-06-24T07:53:00Z</dcterms:created>
  <dcterms:modified xsi:type="dcterms:W3CDTF">2025-02-25T13:52:00Z</dcterms:modified>
</cp:coreProperties>
</file>